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8" w:rsidRPr="008434FE" w:rsidRDefault="003F51D0" w:rsidP="008434FE">
      <w:pPr>
        <w:rPr>
          <w:rFonts w:ascii="Times New Roman" w:hAnsi="Times New Roman" w:cs="Times New Roman"/>
          <w:sz w:val="32"/>
          <w:szCs w:val="32"/>
        </w:rPr>
      </w:pPr>
      <w:r w:rsidRPr="008434FE">
        <w:rPr>
          <w:rFonts w:ascii="Times New Roman" w:hAnsi="Times New Roman" w:cs="Times New Roman"/>
          <w:sz w:val="32"/>
          <w:szCs w:val="32"/>
          <w:u w:val="single"/>
        </w:rPr>
        <w:t xml:space="preserve">EVENTS ORGANISED </w:t>
      </w:r>
      <w:proofErr w:type="gramStart"/>
      <w:r w:rsidRPr="008434FE">
        <w:rPr>
          <w:rFonts w:ascii="Times New Roman" w:hAnsi="Times New Roman" w:cs="Times New Roman"/>
          <w:sz w:val="32"/>
          <w:szCs w:val="32"/>
          <w:u w:val="single"/>
        </w:rPr>
        <w:t>BY  FTCA</w:t>
      </w:r>
      <w:proofErr w:type="gramEnd"/>
      <w:r w:rsidRPr="008434FE">
        <w:rPr>
          <w:rFonts w:ascii="Times New Roman" w:hAnsi="Times New Roman" w:cs="Times New Roman"/>
          <w:sz w:val="32"/>
          <w:szCs w:val="32"/>
          <w:u w:val="single"/>
        </w:rPr>
        <w:t xml:space="preserve"> DEPARTMENT</w:t>
      </w:r>
      <w:r w:rsidRPr="008434FE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465A57" w:rsidRPr="008434FE" w:rsidRDefault="00465A57" w:rsidP="00465A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34FE">
        <w:rPr>
          <w:rFonts w:ascii="Times New Roman" w:hAnsi="Times New Roman" w:cs="Times New Roman"/>
          <w:sz w:val="24"/>
          <w:szCs w:val="24"/>
          <w:u w:val="single"/>
        </w:rPr>
        <w:t xml:space="preserve">WORKSHOP ON E-WASTE </w:t>
      </w:r>
    </w:p>
    <w:p w:rsidR="003F51D0" w:rsidRPr="008434FE" w:rsidRDefault="003F51D0" w:rsidP="00465A57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theme="minorHAnsi"/>
          <w:color w:val="1C1E21"/>
          <w:sz w:val="20"/>
          <w:szCs w:val="20"/>
        </w:rPr>
      </w:pPr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Amrapali Institute of Technology &amp; Sciences and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Vincular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Testing Labs India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Pvt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Ltd jointly organized a Workshop on E</w:t>
      </w:r>
      <w:r w:rsidR="00465A57" w:rsidRPr="008434FE">
        <w:rPr>
          <w:rFonts w:asciiTheme="majorHAnsi" w:hAnsiTheme="majorHAnsi" w:cstheme="minorHAnsi"/>
          <w:color w:val="1C1E21"/>
          <w:sz w:val="20"/>
          <w:szCs w:val="20"/>
        </w:rPr>
        <w:t>-</w:t>
      </w:r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Waste Management on 22nd November 2019.</w:t>
      </w:r>
    </w:p>
    <w:p w:rsidR="003F51D0" w:rsidRPr="008434FE" w:rsidRDefault="003F51D0" w:rsidP="003F51D0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inorHAnsi"/>
          <w:color w:val="1C1E21"/>
          <w:sz w:val="20"/>
          <w:szCs w:val="20"/>
        </w:rPr>
      </w:pPr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Experts from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Vincular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Testing Labs Mr.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Neeraj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Verma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and Mr.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Shubham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Dwivedi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(also an Amrapali Alumnus) discussed the various environmental and human issues related to E Waste. </w:t>
      </w:r>
    </w:p>
    <w:p w:rsidR="003F51D0" w:rsidRPr="008434FE" w:rsidRDefault="003F51D0" w:rsidP="003F51D0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inorHAnsi"/>
          <w:color w:val="1C1E21"/>
          <w:sz w:val="20"/>
          <w:szCs w:val="20"/>
        </w:rPr>
      </w:pPr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Prof. (Dr.)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Manoj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Pandey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>,</w:t>
      </w:r>
      <w:r w:rsidRPr="008434FE">
        <w:rPr>
          <w:rStyle w:val="textexposedshow"/>
          <w:rFonts w:asciiTheme="majorHAnsi" w:hAnsiTheme="majorHAnsi" w:cstheme="minorHAnsi"/>
          <w:color w:val="1C1E21"/>
          <w:sz w:val="20"/>
          <w:szCs w:val="20"/>
        </w:rPr>
        <w:t xml:space="preserve"> Director FTCA, appreciated the efforts of </w:t>
      </w:r>
      <w:proofErr w:type="spellStart"/>
      <w:r w:rsidRPr="008434FE">
        <w:rPr>
          <w:rStyle w:val="textexposedshow"/>
          <w:rFonts w:asciiTheme="majorHAnsi" w:hAnsiTheme="majorHAnsi" w:cstheme="minorHAnsi"/>
          <w:color w:val="1C1E21"/>
          <w:sz w:val="20"/>
          <w:szCs w:val="20"/>
        </w:rPr>
        <w:t>Vincular</w:t>
      </w:r>
      <w:proofErr w:type="spellEnd"/>
      <w:r w:rsidRPr="008434FE">
        <w:rPr>
          <w:rStyle w:val="textexposedshow"/>
          <w:rFonts w:asciiTheme="majorHAnsi" w:hAnsiTheme="majorHAnsi" w:cstheme="minorHAnsi"/>
          <w:color w:val="1C1E21"/>
          <w:sz w:val="20"/>
          <w:szCs w:val="20"/>
        </w:rPr>
        <w:t xml:space="preserve"> Testing Labs for their exceptional work in the field of E Waste Management. He also appreciated the hard work of Amrapali Alumni working in different positions at </w:t>
      </w:r>
      <w:proofErr w:type="spellStart"/>
      <w:r w:rsidRPr="008434FE">
        <w:rPr>
          <w:rStyle w:val="textexposedshow"/>
          <w:rFonts w:asciiTheme="majorHAnsi" w:hAnsiTheme="majorHAnsi" w:cstheme="minorHAnsi"/>
          <w:color w:val="1C1E21"/>
          <w:sz w:val="20"/>
          <w:szCs w:val="20"/>
        </w:rPr>
        <w:t>Vincular</w:t>
      </w:r>
      <w:proofErr w:type="spellEnd"/>
      <w:r w:rsidRPr="008434FE">
        <w:rPr>
          <w:rStyle w:val="textexposedshow"/>
          <w:rFonts w:asciiTheme="majorHAnsi" w:hAnsiTheme="majorHAnsi" w:cstheme="minorHAnsi"/>
          <w:color w:val="1C1E21"/>
          <w:sz w:val="20"/>
          <w:szCs w:val="20"/>
        </w:rPr>
        <w:t>.</w:t>
      </w:r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The Workshop, coordinated by Mr.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Anurag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 Bhatt and Dr. Suresh </w:t>
      </w:r>
      <w:proofErr w:type="spellStart"/>
      <w:r w:rsidRPr="008434FE">
        <w:rPr>
          <w:rFonts w:asciiTheme="majorHAnsi" w:hAnsiTheme="majorHAnsi" w:cstheme="minorHAnsi"/>
          <w:color w:val="1C1E21"/>
          <w:sz w:val="20"/>
          <w:szCs w:val="20"/>
        </w:rPr>
        <w:t>Wariyal</w:t>
      </w:r>
      <w:proofErr w:type="spellEnd"/>
      <w:r w:rsidRPr="008434FE">
        <w:rPr>
          <w:rFonts w:asciiTheme="majorHAnsi" w:hAnsiTheme="majorHAnsi" w:cstheme="minorHAnsi"/>
          <w:color w:val="1C1E21"/>
          <w:sz w:val="20"/>
          <w:szCs w:val="20"/>
        </w:rPr>
        <w:t xml:space="preserve">, was attended by students of B. Tech, BCA and Polytechnic Diploma Courses. </w:t>
      </w:r>
      <w:r w:rsidR="00465A57" w:rsidRPr="008434FE">
        <w:rPr>
          <w:rFonts w:asciiTheme="majorHAnsi" w:hAnsiTheme="majorHAnsi" w:cstheme="minorHAnsi"/>
          <w:color w:val="1C1E21"/>
          <w:sz w:val="20"/>
          <w:szCs w:val="20"/>
        </w:rPr>
        <w:t>The workshop enlightened the students regarding existence, hazards and management of E-Waste.</w:t>
      </w:r>
    </w:p>
    <w:p w:rsidR="00465A57" w:rsidRDefault="003F51D0" w:rsidP="00465A57">
      <w:r>
        <w:rPr>
          <w:noProof/>
          <w:lang w:val="en-GB" w:eastAsia="en-GB"/>
        </w:rPr>
        <w:drawing>
          <wp:inline distT="0" distB="0" distL="0" distR="0">
            <wp:extent cx="2609850" cy="2228850"/>
            <wp:effectExtent l="19050" t="0" r="0" b="0"/>
            <wp:docPr id="1" name="Picture 1" descr="Image may contain: 4 people, people standing, suit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4 people, people standing, suit and indo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71" cy="22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A57" w:rsidRPr="00465A57">
        <w:t xml:space="preserve"> </w:t>
      </w:r>
      <w:r w:rsidR="00465A57">
        <w:rPr>
          <w:noProof/>
          <w:lang w:val="en-GB" w:eastAsia="en-GB"/>
        </w:rPr>
        <w:drawing>
          <wp:inline distT="0" distB="0" distL="0" distR="0">
            <wp:extent cx="2657475" cy="2228850"/>
            <wp:effectExtent l="19050" t="0" r="9525" b="0"/>
            <wp:docPr id="4" name="Picture 4" descr="Image may contain: 3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3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40" cy="222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EB" w:rsidRPr="008C36EB" w:rsidRDefault="00465A57" w:rsidP="008C36EB">
      <w:pPr>
        <w:pStyle w:val="ListParagraph"/>
        <w:numPr>
          <w:ilvl w:val="0"/>
          <w:numId w:val="6"/>
        </w:numPr>
        <w:rPr>
          <w:u w:val="single"/>
        </w:rPr>
      </w:pPr>
      <w:r w:rsidRPr="00465A57">
        <w:rPr>
          <w:rFonts w:ascii="Questrial" w:eastAsia="Times New Roman" w:hAnsi="Questrial" w:cs="Times New Roman"/>
          <w:sz w:val="28"/>
          <w:szCs w:val="28"/>
          <w:u w:val="single"/>
        </w:rPr>
        <w:t>Recreational Cum Educational Tour</w:t>
      </w:r>
    </w:p>
    <w:p w:rsidR="008C36EB" w:rsidRDefault="00465A57" w:rsidP="008C36EB">
      <w:pPr>
        <w:pStyle w:val="ListParagraph"/>
        <w:rPr>
          <w:rStyle w:val="textexposedshow"/>
          <w:rFonts w:ascii="inherit" w:hAnsi="inherit" w:cs="Helvetica"/>
          <w:color w:val="1C1E21"/>
          <w:sz w:val="21"/>
          <w:szCs w:val="21"/>
        </w:rPr>
      </w:pPr>
      <w:r w:rsidRPr="008C36EB">
        <w:rPr>
          <w:rFonts w:ascii="Helvetica" w:hAnsi="Helvetica" w:cs="Helvetica"/>
          <w:color w:val="1C1E21"/>
          <w:sz w:val="21"/>
          <w:szCs w:val="21"/>
        </w:rPr>
        <w:t xml:space="preserve">The Students of Computer Science &amp; Engineering Department went on </w:t>
      </w:r>
      <w:proofErr w:type="gramStart"/>
      <w:r w:rsidRPr="008C36EB">
        <w:rPr>
          <w:rFonts w:ascii="Helvetica" w:hAnsi="Helvetica" w:cs="Helvetica"/>
          <w:color w:val="1C1E21"/>
          <w:sz w:val="21"/>
          <w:szCs w:val="21"/>
        </w:rPr>
        <w:t>a</w:t>
      </w:r>
      <w:proofErr w:type="gram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Educational cum Recreational Trip to </w:t>
      </w:r>
      <w:proofErr w:type="spellStart"/>
      <w:r w:rsidRPr="008C36EB">
        <w:rPr>
          <w:rFonts w:ascii="Helvetica" w:hAnsi="Helvetica" w:cs="Helvetica"/>
          <w:color w:val="1C1E21"/>
          <w:sz w:val="21"/>
          <w:szCs w:val="21"/>
        </w:rPr>
        <w:t>Jaipur</w:t>
      </w:r>
      <w:proofErr w:type="spell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between 12th and 16th October 2019. The students visited </w:t>
      </w:r>
      <w:proofErr w:type="spellStart"/>
      <w:r w:rsidRPr="008C36EB">
        <w:rPr>
          <w:rFonts w:ascii="Helvetica" w:hAnsi="Helvetica" w:cs="Helvetica"/>
          <w:color w:val="1C1E21"/>
          <w:sz w:val="21"/>
          <w:szCs w:val="21"/>
        </w:rPr>
        <w:t>Dotsquares</w:t>
      </w:r>
      <w:proofErr w:type="spell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Pvt. Ltd., a CMMI Level </w:t>
      </w:r>
      <w:r w:rsidR="008C36EB">
        <w:rPr>
          <w:rFonts w:ascii="Helvetica" w:hAnsi="Helvetica" w:cs="Helvetica"/>
          <w:color w:val="1C1E21"/>
          <w:sz w:val="21"/>
          <w:szCs w:val="21"/>
        </w:rPr>
        <w:t xml:space="preserve">3 Certified Company, in </w:t>
      </w:r>
      <w:proofErr w:type="spellStart"/>
      <w:r w:rsidR="008C36EB">
        <w:rPr>
          <w:rFonts w:ascii="Helvetica" w:hAnsi="Helvetica" w:cs="Helvetica"/>
          <w:color w:val="1C1E21"/>
          <w:sz w:val="21"/>
          <w:szCs w:val="21"/>
        </w:rPr>
        <w:t>Jaipur</w:t>
      </w:r>
      <w:proofErr w:type="spellEnd"/>
      <w:r w:rsidR="008C36EB">
        <w:rPr>
          <w:rFonts w:ascii="Helvetica" w:hAnsi="Helvetica" w:cs="Helvetica"/>
          <w:color w:val="1C1E21"/>
          <w:sz w:val="21"/>
          <w:szCs w:val="21"/>
        </w:rPr>
        <w:t>.</w:t>
      </w:r>
      <w:r w:rsidRPr="008C36EB">
        <w:rPr>
          <w:rFonts w:ascii="Helvetica" w:hAnsi="Helvetica" w:cs="Helvetica"/>
          <w:color w:val="1C1E21"/>
          <w:sz w:val="21"/>
          <w:szCs w:val="21"/>
        </w:rPr>
        <w:t xml:space="preserve"> The students attended a session on Project Management at </w:t>
      </w:r>
      <w:proofErr w:type="spellStart"/>
      <w:r w:rsidRPr="008C36EB">
        <w:rPr>
          <w:rFonts w:ascii="Helvetica" w:hAnsi="Helvetica" w:cs="Helvetica"/>
          <w:color w:val="1C1E21"/>
          <w:sz w:val="21"/>
          <w:szCs w:val="21"/>
        </w:rPr>
        <w:t>Dotsquares</w:t>
      </w:r>
      <w:proofErr w:type="spell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Pvt. Ltd. The students</w:t>
      </w:r>
      <w:r w:rsidRPr="008C36EB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 were also informed about the Internship and Employment Opportunities at </w:t>
      </w:r>
      <w:proofErr w:type="spellStart"/>
      <w:r w:rsidRPr="008C36EB">
        <w:rPr>
          <w:rStyle w:val="textexposedshow"/>
          <w:rFonts w:ascii="inherit" w:hAnsi="inherit" w:cs="Helvetica"/>
          <w:color w:val="1C1E21"/>
          <w:sz w:val="21"/>
          <w:szCs w:val="21"/>
        </w:rPr>
        <w:t>Dotsquares</w:t>
      </w:r>
      <w:proofErr w:type="spellEnd"/>
      <w:r w:rsidRPr="008C36EB">
        <w:rPr>
          <w:rStyle w:val="textexposedshow"/>
          <w:rFonts w:ascii="inherit" w:hAnsi="inherit" w:cs="Helvetica"/>
          <w:color w:val="1C1E21"/>
          <w:sz w:val="21"/>
          <w:szCs w:val="21"/>
        </w:rPr>
        <w:t>.</w:t>
      </w:r>
    </w:p>
    <w:p w:rsidR="008434FE" w:rsidRDefault="00465A57" w:rsidP="008C36EB">
      <w:pPr>
        <w:pStyle w:val="ListParagraph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The Industry visit was followed by Sight Seeing in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Jaipur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. The students visited various Tourist Spots including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Amer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Fort, Birla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Mandir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Bapu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Bazaar,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Johari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Bazaar, Albert Hall Museum,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Nahar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Garh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Fort,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Jal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Mahal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Amar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Jawan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Jyoti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World Trade Park,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Hawa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Mahal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Pink Square Mall,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Jantar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Mantar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City Palace, </w:t>
      </w:r>
      <w:proofErr w:type="spellStart"/>
      <w:proofErr w:type="gram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Masala</w:t>
      </w:r>
      <w:proofErr w:type="spellEnd"/>
      <w:proofErr w:type="gram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Chowk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The students were accompanied by Mr. Deep Chandra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Andola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and Ms. Vinita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Adhikari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465A57" w:rsidRDefault="008C36EB" w:rsidP="008C36EB">
      <w:pPr>
        <w:pStyle w:val="ListParagraph"/>
        <w:rPr>
          <w:rFonts w:ascii="inherit" w:hAnsi="inherit" w:cs="Helvetica"/>
          <w:color w:val="1C1E21"/>
          <w:sz w:val="21"/>
          <w:szCs w:val="21"/>
        </w:rPr>
      </w:pPr>
      <w:r w:rsidRPr="008C36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457700" cy="1552575"/>
            <wp:effectExtent l="19050" t="0" r="0" b="0"/>
            <wp:docPr id="3" name="Picture 7" descr="C:\Users\aimca\Desktop\72812749_3008290989198576_1473119004515106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mca\Desktop\72812749_3008290989198576_1473119004515106816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38" cy="155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4FE" w:rsidRPr="008434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0D8B" w:rsidRPr="00480D8B" w:rsidRDefault="00480D8B" w:rsidP="00480D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D8B">
        <w:rPr>
          <w:rFonts w:ascii="Helvetica" w:hAnsi="Helvetica" w:cs="Helvetica"/>
          <w:color w:val="1C1E21"/>
          <w:sz w:val="21"/>
          <w:szCs w:val="21"/>
        </w:rPr>
        <w:lastRenderedPageBreak/>
        <w:t>3)</w:t>
      </w:r>
      <w:r w:rsidRPr="00480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0D8B">
        <w:rPr>
          <w:rFonts w:ascii="Times New Roman" w:hAnsi="Times New Roman" w:cs="Times New Roman"/>
          <w:sz w:val="24"/>
          <w:szCs w:val="24"/>
          <w:u w:val="single"/>
        </w:rPr>
        <w:t>WORKS</w:t>
      </w:r>
      <w:r>
        <w:rPr>
          <w:rFonts w:ascii="Times New Roman" w:hAnsi="Times New Roman" w:cs="Times New Roman"/>
          <w:sz w:val="24"/>
          <w:szCs w:val="24"/>
          <w:u w:val="single"/>
        </w:rPr>
        <w:t>HOP ON INTERNET OF THINGS (IOT)</w:t>
      </w:r>
      <w:r w:rsidRPr="00480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B7">
        <w:rPr>
          <w:rFonts w:ascii="Times New Roman" w:hAnsi="Times New Roman" w:cs="Times New Roman"/>
          <w:sz w:val="24"/>
          <w:szCs w:val="24"/>
          <w:u w:val="single"/>
        </w:rPr>
        <w:t>WITH PYTHON</w:t>
      </w:r>
    </w:p>
    <w:p w:rsidR="00480D8B" w:rsidRDefault="00480D8B" w:rsidP="008434F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8434FE" w:rsidRDefault="008434FE" w:rsidP="008434F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8434FE"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 xml:space="preserve">Faculty of Technology and Computer Applications, Amrapali Group of Institutes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organised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a One Day Workshop on "Internet of Things (IOT) with Python" today on 14th September 2019.</w:t>
      </w:r>
    </w:p>
    <w:p w:rsidR="008434FE" w:rsidRDefault="008434FE" w:rsidP="008434F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The Workshop started with the Lamp Lighting Ceremony followed by the Welcome Address by Prof (Dr.)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Manoj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Pandey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Director wherein he discussed the latest trends and developments in the Computing World. Dr. Sanjay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Dhingra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 CEO interacted with the students and congratulated the Faculty Members for t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heir initiative of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organising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the workshop. He asserted that the Institute should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organise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similar workshops in the future too.</w:t>
      </w:r>
    </w:p>
    <w:p w:rsidR="008434FE" w:rsidRDefault="008434FE" w:rsidP="008434F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The Workshop was attended by more than 300 B. Tech/ MCA / BCA/ B. Sc (CS/ IT) students from AGI and nearby Technical Institutes.</w:t>
      </w:r>
    </w:p>
    <w:p w:rsidR="008C36EB" w:rsidRPr="00480D8B" w:rsidRDefault="008434FE" w:rsidP="00480D8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Pramod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Joshi introduced the theme of the workshop. The Resource Persons for the Workshop were Dr.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Ashish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Khare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Ankush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Joshi and 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Sachin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Verma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. The Vote of Thanks was proposed by Dr.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Mukesh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Joshi, Workshop Coordinator.</w:t>
      </w:r>
    </w:p>
    <w:p w:rsidR="008B5AB4" w:rsidRDefault="00480D8B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990850" cy="1990725"/>
            <wp:effectExtent l="19050" t="0" r="0" b="0"/>
            <wp:docPr id="9" name="Picture 9" descr="C:\Users\aimca\Desktop\70494047_2924791424215200_523599297699119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mca\Desktop\70494047_2924791424215200_52359929769911910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590800" cy="1990725"/>
            <wp:effectExtent l="19050" t="0" r="0" b="0"/>
            <wp:docPr id="11" name="Picture 11" descr="C:\Users\aimca\Desktop\70613714_2924790317548644_603247357374496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imca\Desktop\70613714_2924790317548644_603247357374496768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4" w:rsidRDefault="008B5AB4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5AB4" w:rsidRDefault="008B5AB4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5AB4" w:rsidRPr="008B5AB4" w:rsidRDefault="008B5AB4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5AB4" w:rsidRDefault="008B5AB4" w:rsidP="008B5AB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u w:val="single"/>
        </w:rPr>
      </w:pPr>
      <w:proofErr w:type="gramStart"/>
      <w:r>
        <w:rPr>
          <w:rFonts w:ascii="Helvetica" w:hAnsi="Helvetica" w:cs="Helvetica"/>
          <w:color w:val="1C1E21"/>
          <w:sz w:val="21"/>
          <w:szCs w:val="21"/>
        </w:rPr>
        <w:t>4)</w:t>
      </w:r>
      <w:r w:rsidRPr="00113C01">
        <w:rPr>
          <w:rFonts w:ascii="Helvetica" w:hAnsi="Helvetica" w:cs="Helvetica"/>
          <w:b/>
          <w:sz w:val="21"/>
          <w:szCs w:val="21"/>
          <w:u w:val="single"/>
        </w:rPr>
        <w:t>ORIENTATION</w:t>
      </w:r>
      <w:proofErr w:type="gramEnd"/>
      <w:r w:rsidRPr="00113C01">
        <w:rPr>
          <w:rFonts w:ascii="Helvetica" w:hAnsi="Helvetica" w:cs="Helvetica"/>
          <w:b/>
          <w:sz w:val="21"/>
          <w:szCs w:val="21"/>
          <w:u w:val="single"/>
        </w:rPr>
        <w:t xml:space="preserve"> PROGRAMME FOR </w:t>
      </w:r>
      <w:proofErr w:type="spellStart"/>
      <w:r w:rsidRPr="00113C01">
        <w:rPr>
          <w:rFonts w:ascii="Helvetica" w:hAnsi="Helvetica" w:cs="Helvetica"/>
          <w:b/>
          <w:sz w:val="21"/>
          <w:szCs w:val="21"/>
          <w:u w:val="single"/>
        </w:rPr>
        <w:t>B.Tech</w:t>
      </w:r>
      <w:proofErr w:type="spellEnd"/>
      <w:r w:rsidRPr="00113C01">
        <w:rPr>
          <w:rFonts w:ascii="Helvetica" w:hAnsi="Helvetica" w:cs="Helvetica"/>
          <w:b/>
          <w:sz w:val="21"/>
          <w:szCs w:val="21"/>
          <w:u w:val="single"/>
        </w:rPr>
        <w:t>/ Diploma/</w:t>
      </w:r>
      <w:proofErr w:type="spellStart"/>
      <w:r w:rsidRPr="00113C01">
        <w:rPr>
          <w:rFonts w:ascii="Helvetica" w:hAnsi="Helvetica" w:cs="Helvetica"/>
          <w:b/>
          <w:sz w:val="21"/>
          <w:szCs w:val="21"/>
          <w:u w:val="single"/>
        </w:rPr>
        <w:t>B.Sc</w:t>
      </w:r>
      <w:proofErr w:type="spellEnd"/>
      <w:r w:rsidRPr="00113C01">
        <w:rPr>
          <w:rFonts w:ascii="Helvetica" w:hAnsi="Helvetica" w:cs="Helvetica"/>
          <w:b/>
          <w:sz w:val="21"/>
          <w:szCs w:val="21"/>
          <w:u w:val="single"/>
        </w:rPr>
        <w:t xml:space="preserve"> students.</w:t>
      </w:r>
    </w:p>
    <w:p w:rsidR="00113C01" w:rsidRDefault="00113C01" w:rsidP="008B5AB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8B5AB4" w:rsidRDefault="008B5AB4" w:rsidP="008B5AB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Newly admitted B. Tech, B. Sc. (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Hons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.) and Polytechnic Diploma students were warmly welcomed by the faculty members and the students of Amrapali Institute of Technology and Sciences. A Week long Orientation Programme was hosted from 20th to 25 August 2019 to familiarize the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freshers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with the various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Academic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,Co</w:t>
      </w:r>
      <w:proofErr w:type="spellEnd"/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Curricular and Extra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Currilcular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Activities of the Institute. In his Welcome address, Prof. (Dr.)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Manoj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Pandey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Director AITS stressed on the importance of hard work a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nd sincerity in academic life. He urged the students to focus on their holistic development with a balance between academics and co curricular activities. He wished the students a fruitful and rewarding stay at AITS.</w:t>
      </w:r>
    </w:p>
    <w:p w:rsidR="008B5AB4" w:rsidRDefault="008B5AB4" w:rsidP="008B5AB4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Prof (Dr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. )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Narendra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S.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Chaudhari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Hon'ble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Vice Chancellor Uttarakhand Technical University</w:t>
      </w:r>
      <w:r>
        <w:rPr>
          <w:rFonts w:ascii="inherit" w:hAnsi="inherit" w:cs="Helvetica"/>
          <w:color w:val="1C1E21"/>
          <w:sz w:val="21"/>
          <w:szCs w:val="21"/>
        </w:rPr>
        <w:br/>
        <w:t>also interacted with the students. Faculty Members of Different departments shared their words of wisdom with the students. A wide range of activities were conducted during the Orientation Week including Motivational Session, Internship and Placement Session, Cultural Session, Indoor Games and Campus Visit.</w:t>
      </w:r>
    </w:p>
    <w:p w:rsidR="008B5AB4" w:rsidRDefault="008B5AB4" w:rsidP="008B5AB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Distinguished Alumni 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Shivam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Dutt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Sharma and Mr.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Harshit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Pandey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were also invited as Guest Speakers during the Orientation Programme. </w:t>
      </w:r>
    </w:p>
    <w:p w:rsidR="002758B7" w:rsidRDefault="00261E3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2781300" cy="2438400"/>
            <wp:effectExtent l="19050" t="0" r="0" b="0"/>
            <wp:docPr id="16" name="Picture 16" descr="C:\Users\aimca\Desktop\69465179_2900391589988517_254789917121865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imca\Desktop\69465179_2900391589988517_254789917121865318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E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057525" cy="2438400"/>
            <wp:effectExtent l="19050" t="0" r="9525" b="0"/>
            <wp:docPr id="14" name="Picture 14" descr="C:\Users\aimca\Desktop\69856467_2900392329988443_5060751297632796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imca\Desktop\69856467_2900392329988443_506075129763279667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0B9" w:rsidRPr="00A360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360B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3038475" cy="2438400"/>
            <wp:effectExtent l="19050" t="0" r="9525" b="0"/>
            <wp:docPr id="17" name="Picture 17" descr="C:\Users\aimca\Desktop\69494282_2900392086655134_311119372275102515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imca\Desktop\69494282_2900392086655134_3111193722751025152_n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C6C" w:rsidRPr="00B50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50C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2790825" cy="1626259"/>
            <wp:effectExtent l="19050" t="0" r="9525" b="0"/>
            <wp:docPr id="18" name="Picture 18" descr="C:\Users\aimca\Desktop\69284352_2897098366984506_842360262902362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imca\Desktop\69284352_2897098366984506_842360262902362931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Pr="00B50C6C" w:rsidRDefault="00B50C6C" w:rsidP="00465A57">
      <w:pPr>
        <w:rPr>
          <w:sz w:val="28"/>
          <w:szCs w:val="28"/>
        </w:rPr>
      </w:pPr>
    </w:p>
    <w:sectPr w:rsidR="00B50C6C" w:rsidRPr="00B50C6C" w:rsidSect="00547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AE"/>
    <w:multiLevelType w:val="hybridMultilevel"/>
    <w:tmpl w:val="F7F6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A3E"/>
    <w:multiLevelType w:val="hybridMultilevel"/>
    <w:tmpl w:val="C8668CC0"/>
    <w:lvl w:ilvl="0" w:tplc="E6CA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E6E25"/>
    <w:multiLevelType w:val="hybridMultilevel"/>
    <w:tmpl w:val="D5B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40F"/>
    <w:multiLevelType w:val="hybridMultilevel"/>
    <w:tmpl w:val="4CFA8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6980"/>
    <w:multiLevelType w:val="hybridMultilevel"/>
    <w:tmpl w:val="6C5EB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3FE2"/>
    <w:multiLevelType w:val="hybridMultilevel"/>
    <w:tmpl w:val="71C8618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1D0"/>
    <w:rsid w:val="00113C01"/>
    <w:rsid w:val="00261E3C"/>
    <w:rsid w:val="002758B7"/>
    <w:rsid w:val="002C0D47"/>
    <w:rsid w:val="003F51D0"/>
    <w:rsid w:val="00465A57"/>
    <w:rsid w:val="00480D8B"/>
    <w:rsid w:val="00547348"/>
    <w:rsid w:val="00627E10"/>
    <w:rsid w:val="006B514F"/>
    <w:rsid w:val="008434FE"/>
    <w:rsid w:val="00857D4C"/>
    <w:rsid w:val="008B5AB4"/>
    <w:rsid w:val="008C36EB"/>
    <w:rsid w:val="00A360B9"/>
    <w:rsid w:val="00B50C6C"/>
    <w:rsid w:val="00D7404D"/>
    <w:rsid w:val="00E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48"/>
  </w:style>
  <w:style w:type="paragraph" w:styleId="Heading3">
    <w:name w:val="heading 3"/>
    <w:basedOn w:val="Normal"/>
    <w:link w:val="Heading3Char"/>
    <w:uiPriority w:val="9"/>
    <w:qFormat/>
    <w:rsid w:val="0046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F51D0"/>
  </w:style>
  <w:style w:type="paragraph" w:styleId="BalloonText">
    <w:name w:val="Balloon Text"/>
    <w:basedOn w:val="Normal"/>
    <w:link w:val="BalloonTextChar"/>
    <w:uiPriority w:val="99"/>
    <w:semiHidden/>
    <w:unhideWhenUsed/>
    <w:rsid w:val="003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5A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5A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aimca</dc:creator>
  <cp:lastModifiedBy>Aaradhya</cp:lastModifiedBy>
  <cp:revision>2</cp:revision>
  <dcterms:created xsi:type="dcterms:W3CDTF">2019-12-17T07:02:00Z</dcterms:created>
  <dcterms:modified xsi:type="dcterms:W3CDTF">2019-12-17T07:02:00Z</dcterms:modified>
</cp:coreProperties>
</file>