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FA" w:rsidRPr="00B6678B" w:rsidRDefault="00B6678B" w:rsidP="00B6678B">
      <w:pPr>
        <w:jc w:val="center"/>
        <w:rPr>
          <w:b/>
          <w:sz w:val="32"/>
          <w:szCs w:val="32"/>
        </w:rPr>
      </w:pPr>
      <w:r w:rsidRPr="00E30F1E">
        <w:rPr>
          <w:b/>
          <w:sz w:val="44"/>
          <w:szCs w:val="32"/>
        </w:rPr>
        <w:t xml:space="preserve">National </w:t>
      </w:r>
      <w:proofErr w:type="spellStart"/>
      <w:r w:rsidRPr="00E30F1E">
        <w:rPr>
          <w:b/>
          <w:sz w:val="44"/>
          <w:szCs w:val="32"/>
        </w:rPr>
        <w:t>Deworming</w:t>
      </w:r>
      <w:proofErr w:type="spellEnd"/>
      <w:r w:rsidRPr="00E30F1E">
        <w:rPr>
          <w:b/>
          <w:sz w:val="44"/>
          <w:szCs w:val="32"/>
        </w:rPr>
        <w:t xml:space="preserve"> </w:t>
      </w:r>
      <w:proofErr w:type="spellStart"/>
      <w:r w:rsidRPr="00E30F1E">
        <w:rPr>
          <w:b/>
          <w:sz w:val="44"/>
          <w:szCs w:val="32"/>
        </w:rPr>
        <w:t>Day@AIPS</w:t>
      </w:r>
      <w:proofErr w:type="spellEnd"/>
    </w:p>
    <w:p w:rsidR="00CF67D8" w:rsidRPr="00E30F1E" w:rsidRDefault="00CF67D8" w:rsidP="00E02599">
      <w:pPr>
        <w:rPr>
          <w:sz w:val="14"/>
          <w:szCs w:val="32"/>
        </w:rPr>
      </w:pPr>
    </w:p>
    <w:p w:rsidR="00E02599" w:rsidRDefault="003F215E" w:rsidP="00A16138">
      <w:pPr>
        <w:spacing w:after="120"/>
      </w:pPr>
      <w:r>
        <w:rPr>
          <w:sz w:val="32"/>
          <w:szCs w:val="32"/>
        </w:rPr>
        <w:t xml:space="preserve">The Union Ministry of Health and Family Welfare launched National </w:t>
      </w:r>
      <w:proofErr w:type="spellStart"/>
      <w:r>
        <w:rPr>
          <w:sz w:val="32"/>
          <w:szCs w:val="32"/>
        </w:rPr>
        <w:t>Deworming</w:t>
      </w:r>
      <w:proofErr w:type="spellEnd"/>
      <w:r>
        <w:rPr>
          <w:sz w:val="32"/>
          <w:szCs w:val="32"/>
        </w:rPr>
        <w:t xml:space="preserve"> program on the occasion of National </w:t>
      </w:r>
      <w:proofErr w:type="spellStart"/>
      <w:r>
        <w:rPr>
          <w:sz w:val="32"/>
          <w:szCs w:val="32"/>
        </w:rPr>
        <w:t>Deworming</w:t>
      </w:r>
      <w:proofErr w:type="spellEnd"/>
      <w:r>
        <w:rPr>
          <w:sz w:val="32"/>
          <w:szCs w:val="32"/>
        </w:rPr>
        <w:t xml:space="preserve"> Day observed on 10 February. </w:t>
      </w:r>
      <w:r w:rsidR="00E02599" w:rsidRPr="00E02599">
        <w:rPr>
          <w:rFonts w:cs="Times New Roman"/>
          <w:color w:val="333333"/>
          <w:sz w:val="32"/>
          <w:szCs w:val="32"/>
        </w:rPr>
        <w:t>This is one of the largest public health programs reaching large number of children during a short period.</w:t>
      </w:r>
      <w:r w:rsidR="00E02599">
        <w:rPr>
          <w:rFonts w:cs="Times New Roman"/>
          <w:color w:val="333333"/>
          <w:sz w:val="32"/>
          <w:szCs w:val="32"/>
        </w:rPr>
        <w:t xml:space="preserve"> </w:t>
      </w:r>
      <w:r w:rsidR="00E02599" w:rsidRPr="00E02599">
        <w:rPr>
          <w:rFonts w:cs="Times New Roman"/>
          <w:color w:val="333333"/>
          <w:sz w:val="32"/>
          <w:szCs w:val="32"/>
        </w:rPr>
        <w:t>According to World Health Organization 241 million children between the ages of 1 and 14 years are at risk of parasitic intestinal worms in India, also known as </w:t>
      </w:r>
      <w:hyperlink r:id="rId4" w:history="1">
        <w:r w:rsidR="00E02599" w:rsidRPr="00E02599">
          <w:rPr>
            <w:rStyle w:val="Hyperlink"/>
            <w:rFonts w:cs="Times New Roman"/>
            <w:color w:val="000000"/>
            <w:sz w:val="32"/>
            <w:szCs w:val="32"/>
            <w:u w:val="none"/>
          </w:rPr>
          <w:t xml:space="preserve">Soil-Transmitted </w:t>
        </w:r>
        <w:proofErr w:type="spellStart"/>
        <w:r w:rsidR="00E02599" w:rsidRPr="00E02599">
          <w:rPr>
            <w:rStyle w:val="Hyperlink"/>
            <w:rFonts w:cs="Times New Roman"/>
            <w:color w:val="000000"/>
            <w:sz w:val="32"/>
            <w:szCs w:val="32"/>
            <w:u w:val="none"/>
          </w:rPr>
          <w:t>Helminths</w:t>
        </w:r>
        <w:proofErr w:type="spellEnd"/>
        <w:r w:rsidR="00E02599">
          <w:rPr>
            <w:rStyle w:val="Hyperlink"/>
            <w:color w:val="000000"/>
            <w:sz w:val="32"/>
            <w:szCs w:val="32"/>
            <w:u w:val="none"/>
          </w:rPr>
          <w:t>.</w:t>
        </w:r>
      </w:hyperlink>
    </w:p>
    <w:p w:rsidR="00A16138" w:rsidRPr="003F215E" w:rsidRDefault="00A16138" w:rsidP="00A1613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drawing>
          <wp:inline distT="0" distB="0" distL="0" distR="0">
            <wp:extent cx="2896307" cy="3859619"/>
            <wp:effectExtent l="19050" t="0" r="0" b="0"/>
            <wp:docPr id="1" name="Picture 1" descr="C:\Users\Nitin Deepak\Desktop\IMG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in Deepak\Desktop\IMG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09" cy="385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5E" w:rsidRDefault="003F215E" w:rsidP="00E0259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eastAsia="SimSun"/>
          <w:kern w:val="2"/>
          <w:sz w:val="32"/>
          <w:szCs w:val="32"/>
        </w:rPr>
      </w:pPr>
    </w:p>
    <w:p w:rsidR="00E02599" w:rsidRDefault="003F215E" w:rsidP="00E02599">
      <w:pPr>
        <w:pStyle w:val="NormalWeb"/>
        <w:shd w:val="clear" w:color="auto" w:fill="FFFFFF"/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 w:rsidRPr="003F215E">
        <w:rPr>
          <w:rFonts w:eastAsia="SimSun"/>
          <w:b/>
          <w:kern w:val="2"/>
          <w:sz w:val="32"/>
          <w:szCs w:val="32"/>
        </w:rPr>
        <w:t xml:space="preserve">About </w:t>
      </w:r>
      <w:r w:rsidR="00E02599" w:rsidRPr="00E02599">
        <w:rPr>
          <w:b/>
          <w:color w:val="333333"/>
          <w:sz w:val="32"/>
          <w:szCs w:val="32"/>
        </w:rPr>
        <w:t xml:space="preserve">Soil- Transmitted </w:t>
      </w:r>
      <w:proofErr w:type="spellStart"/>
      <w:r w:rsidR="00E02599" w:rsidRPr="00E02599">
        <w:rPr>
          <w:b/>
          <w:color w:val="333333"/>
          <w:sz w:val="32"/>
          <w:szCs w:val="32"/>
        </w:rPr>
        <w:t>Helminths</w:t>
      </w:r>
      <w:proofErr w:type="spellEnd"/>
      <w:r w:rsidR="00E02599">
        <w:rPr>
          <w:color w:val="333333"/>
          <w:sz w:val="32"/>
          <w:szCs w:val="32"/>
        </w:rPr>
        <w:t xml:space="preserve">: Worm which are transmitted through soil contaminated with </w:t>
      </w:r>
      <w:proofErr w:type="spellStart"/>
      <w:r w:rsidR="00E02599">
        <w:rPr>
          <w:color w:val="333333"/>
          <w:sz w:val="32"/>
          <w:szCs w:val="32"/>
        </w:rPr>
        <w:t>faecal</w:t>
      </w:r>
      <w:proofErr w:type="spellEnd"/>
      <w:r w:rsidR="00E02599">
        <w:rPr>
          <w:color w:val="333333"/>
          <w:sz w:val="32"/>
          <w:szCs w:val="32"/>
        </w:rPr>
        <w:t xml:space="preserve"> matter are call</w:t>
      </w:r>
      <w:r w:rsidR="00BB28FA">
        <w:rPr>
          <w:color w:val="333333"/>
          <w:sz w:val="32"/>
          <w:szCs w:val="32"/>
        </w:rPr>
        <w:t xml:space="preserve">ed soil transmitted </w:t>
      </w:r>
      <w:proofErr w:type="spellStart"/>
      <w:r w:rsidR="00BB28FA">
        <w:rPr>
          <w:color w:val="333333"/>
          <w:sz w:val="32"/>
          <w:szCs w:val="32"/>
        </w:rPr>
        <w:t>Helminths</w:t>
      </w:r>
      <w:proofErr w:type="spellEnd"/>
      <w:r w:rsidR="00BB28FA">
        <w:rPr>
          <w:color w:val="333333"/>
          <w:sz w:val="32"/>
          <w:szCs w:val="32"/>
        </w:rPr>
        <w:t>, t</w:t>
      </w:r>
      <w:r w:rsidR="00E02599">
        <w:rPr>
          <w:color w:val="333333"/>
          <w:sz w:val="32"/>
          <w:szCs w:val="32"/>
        </w:rPr>
        <w:t>hese are intestinal parasitic worm</w:t>
      </w:r>
      <w:r>
        <w:rPr>
          <w:color w:val="333333"/>
          <w:sz w:val="32"/>
          <w:szCs w:val="32"/>
        </w:rPr>
        <w:t>s.</w:t>
      </w:r>
    </w:p>
    <w:p w:rsidR="003F215E" w:rsidRDefault="003F215E" w:rsidP="00E02599">
      <w:pPr>
        <w:pStyle w:val="NormalWeb"/>
        <w:shd w:val="clear" w:color="auto" w:fill="FFFFFF"/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Roundworm (</w:t>
      </w:r>
      <w:proofErr w:type="spellStart"/>
      <w:r w:rsidRPr="00BB28FA">
        <w:rPr>
          <w:i/>
          <w:color w:val="333333"/>
          <w:sz w:val="32"/>
          <w:szCs w:val="32"/>
        </w:rPr>
        <w:t>Ascaris</w:t>
      </w:r>
      <w:proofErr w:type="spellEnd"/>
      <w:r w:rsidRPr="00BB28FA">
        <w:rPr>
          <w:i/>
          <w:color w:val="333333"/>
          <w:sz w:val="32"/>
          <w:szCs w:val="32"/>
        </w:rPr>
        <w:t xml:space="preserve"> </w:t>
      </w:r>
      <w:proofErr w:type="spellStart"/>
      <w:r w:rsidRPr="00BB28FA">
        <w:rPr>
          <w:i/>
          <w:color w:val="333333"/>
          <w:sz w:val="32"/>
          <w:szCs w:val="32"/>
        </w:rPr>
        <w:t>lumbricoides</w:t>
      </w:r>
      <w:proofErr w:type="spellEnd"/>
      <w:r>
        <w:rPr>
          <w:color w:val="333333"/>
          <w:sz w:val="32"/>
          <w:szCs w:val="32"/>
        </w:rPr>
        <w:t>), Whipworm (</w:t>
      </w:r>
      <w:proofErr w:type="spellStart"/>
      <w:r w:rsidRPr="00BB28FA">
        <w:rPr>
          <w:i/>
          <w:color w:val="333333"/>
          <w:sz w:val="32"/>
          <w:szCs w:val="32"/>
        </w:rPr>
        <w:t>Trichuris</w:t>
      </w:r>
      <w:proofErr w:type="spellEnd"/>
      <w:r w:rsidRPr="00BB28FA">
        <w:rPr>
          <w:i/>
          <w:color w:val="333333"/>
          <w:sz w:val="32"/>
          <w:szCs w:val="32"/>
        </w:rPr>
        <w:t xml:space="preserve"> </w:t>
      </w:r>
      <w:proofErr w:type="spellStart"/>
      <w:r w:rsidRPr="00BB28FA">
        <w:rPr>
          <w:i/>
          <w:color w:val="333333"/>
          <w:sz w:val="32"/>
          <w:szCs w:val="32"/>
        </w:rPr>
        <w:t>trichiura</w:t>
      </w:r>
      <w:proofErr w:type="spellEnd"/>
      <w:r>
        <w:rPr>
          <w:color w:val="333333"/>
          <w:sz w:val="32"/>
          <w:szCs w:val="32"/>
        </w:rPr>
        <w:t xml:space="preserve">) and hookworms </w:t>
      </w:r>
      <w:r w:rsidRPr="00BB28FA">
        <w:rPr>
          <w:i/>
          <w:color w:val="333333"/>
          <w:sz w:val="32"/>
          <w:szCs w:val="32"/>
        </w:rPr>
        <w:t>(</w:t>
      </w:r>
      <w:proofErr w:type="spellStart"/>
      <w:r w:rsidRPr="00BB28FA">
        <w:rPr>
          <w:i/>
          <w:color w:val="333333"/>
          <w:sz w:val="32"/>
          <w:szCs w:val="32"/>
        </w:rPr>
        <w:t>Necator</w:t>
      </w:r>
      <w:proofErr w:type="spellEnd"/>
      <w:r w:rsidRPr="00BB28FA">
        <w:rPr>
          <w:i/>
          <w:color w:val="333333"/>
          <w:sz w:val="32"/>
          <w:szCs w:val="32"/>
        </w:rPr>
        <w:t xml:space="preserve"> </w:t>
      </w:r>
      <w:proofErr w:type="spellStart"/>
      <w:r w:rsidRPr="00BB28FA">
        <w:rPr>
          <w:i/>
          <w:color w:val="333333"/>
          <w:sz w:val="32"/>
          <w:szCs w:val="32"/>
        </w:rPr>
        <w:t>americanus</w:t>
      </w:r>
      <w:proofErr w:type="spellEnd"/>
      <w:r>
        <w:rPr>
          <w:color w:val="333333"/>
          <w:sz w:val="32"/>
          <w:szCs w:val="32"/>
        </w:rPr>
        <w:t xml:space="preserve"> and </w:t>
      </w:r>
      <w:proofErr w:type="spellStart"/>
      <w:r w:rsidRPr="00BB28FA">
        <w:rPr>
          <w:i/>
          <w:color w:val="333333"/>
          <w:sz w:val="32"/>
          <w:szCs w:val="32"/>
        </w:rPr>
        <w:t>Ancylostoma</w:t>
      </w:r>
      <w:proofErr w:type="spellEnd"/>
      <w:r w:rsidRPr="00BB28FA">
        <w:rPr>
          <w:i/>
          <w:color w:val="333333"/>
          <w:sz w:val="32"/>
          <w:szCs w:val="32"/>
        </w:rPr>
        <w:t xml:space="preserve"> </w:t>
      </w:r>
      <w:proofErr w:type="spellStart"/>
      <w:r w:rsidRPr="00BB28FA">
        <w:rPr>
          <w:i/>
          <w:color w:val="333333"/>
          <w:sz w:val="32"/>
          <w:szCs w:val="32"/>
        </w:rPr>
        <w:t>duodenale</w:t>
      </w:r>
      <w:proofErr w:type="spellEnd"/>
      <w:r>
        <w:rPr>
          <w:color w:val="333333"/>
          <w:sz w:val="32"/>
          <w:szCs w:val="32"/>
        </w:rPr>
        <w:t>) are worms that infect people.</w:t>
      </w:r>
    </w:p>
    <w:p w:rsidR="00E02599" w:rsidRDefault="003F215E" w:rsidP="00E02599">
      <w:pPr>
        <w:pStyle w:val="NormalWeb"/>
        <w:shd w:val="clear" w:color="auto" w:fill="FFFFFF"/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  <w:r w:rsidRPr="003F215E">
        <w:rPr>
          <w:b/>
          <w:color w:val="333333"/>
          <w:sz w:val="32"/>
          <w:szCs w:val="32"/>
        </w:rPr>
        <w:t xml:space="preserve">Aim: </w:t>
      </w:r>
    </w:p>
    <w:p w:rsidR="00470E32" w:rsidRDefault="003F215E" w:rsidP="00E02599">
      <w:pPr>
        <w:pStyle w:val="NormalWeb"/>
        <w:shd w:val="clear" w:color="auto" w:fill="FFFFFF"/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The aim of the day is to </w:t>
      </w:r>
      <w:proofErr w:type="spellStart"/>
      <w:r>
        <w:rPr>
          <w:color w:val="333333"/>
          <w:sz w:val="32"/>
          <w:szCs w:val="32"/>
        </w:rPr>
        <w:t>deworm</w:t>
      </w:r>
      <w:proofErr w:type="spellEnd"/>
      <w:r>
        <w:rPr>
          <w:color w:val="333333"/>
          <w:sz w:val="32"/>
          <w:szCs w:val="32"/>
        </w:rPr>
        <w:t xml:space="preserve"> all preschool and scho</w:t>
      </w:r>
      <w:r w:rsidR="00BB28FA">
        <w:rPr>
          <w:color w:val="333333"/>
          <w:sz w:val="32"/>
          <w:szCs w:val="32"/>
        </w:rPr>
        <w:t xml:space="preserve">ol-age children </w:t>
      </w:r>
      <w:proofErr w:type="gramStart"/>
      <w:r w:rsidR="00BB28FA">
        <w:rPr>
          <w:color w:val="333333"/>
          <w:sz w:val="32"/>
          <w:szCs w:val="32"/>
        </w:rPr>
        <w:t>between</w:t>
      </w:r>
      <w:proofErr w:type="gramEnd"/>
      <w:r w:rsidR="00BB28FA">
        <w:rPr>
          <w:color w:val="333333"/>
          <w:sz w:val="32"/>
          <w:szCs w:val="32"/>
        </w:rPr>
        <w:t xml:space="preserve"> the age</w:t>
      </w:r>
      <w:r>
        <w:rPr>
          <w:color w:val="333333"/>
          <w:sz w:val="32"/>
          <w:szCs w:val="32"/>
        </w:rPr>
        <w:t xml:space="preserve"> of 1-19 years in order to improve their h</w:t>
      </w:r>
      <w:r w:rsidR="00470E32">
        <w:rPr>
          <w:color w:val="333333"/>
          <w:sz w:val="32"/>
          <w:szCs w:val="32"/>
        </w:rPr>
        <w:t>ealth, mental development, nutritional status and quality of life.</w:t>
      </w:r>
    </w:p>
    <w:p w:rsidR="003F215E" w:rsidRPr="00470E32" w:rsidRDefault="00470E32" w:rsidP="00E0259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eastAsia="SimSun" w:cstheme="minorBidi"/>
          <w:kern w:val="2"/>
          <w:sz w:val="32"/>
          <w:szCs w:val="32"/>
        </w:rPr>
      </w:pPr>
      <w:r w:rsidRPr="00470E32">
        <w:rPr>
          <w:b/>
          <w:color w:val="333333"/>
          <w:sz w:val="32"/>
          <w:szCs w:val="32"/>
        </w:rPr>
        <w:lastRenderedPageBreak/>
        <w:t>Program</w:t>
      </w:r>
      <w:r>
        <w:rPr>
          <w:rFonts w:eastAsia="SimSun" w:cstheme="minorBidi"/>
          <w:kern w:val="2"/>
          <w:sz w:val="32"/>
          <w:szCs w:val="32"/>
        </w:rPr>
        <w:t>:</w:t>
      </w:r>
      <w:r w:rsidR="003F215E" w:rsidRPr="00470E32">
        <w:rPr>
          <w:rFonts w:eastAsia="SimSun" w:cstheme="minorBidi"/>
          <w:kern w:val="2"/>
          <w:sz w:val="32"/>
          <w:szCs w:val="32"/>
        </w:rPr>
        <w:t xml:space="preserve"> </w:t>
      </w:r>
    </w:p>
    <w:p w:rsidR="007017C2" w:rsidRDefault="00B6678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Amrapali</w:t>
      </w:r>
      <w:proofErr w:type="spellEnd"/>
      <w:r>
        <w:rPr>
          <w:sz w:val="32"/>
          <w:szCs w:val="32"/>
        </w:rPr>
        <w:t xml:space="preserve"> Institute of Pharmacy and sciences</w:t>
      </w:r>
      <w:r w:rsidR="00A2384C">
        <w:rPr>
          <w:sz w:val="32"/>
          <w:szCs w:val="32"/>
        </w:rPr>
        <w:t xml:space="preserve"> and Health &amp; wellness Club of </w:t>
      </w:r>
      <w:proofErr w:type="spellStart"/>
      <w:r>
        <w:rPr>
          <w:sz w:val="32"/>
          <w:szCs w:val="32"/>
        </w:rPr>
        <w:t>Amrapali</w:t>
      </w:r>
      <w:proofErr w:type="spellEnd"/>
      <w:r>
        <w:rPr>
          <w:sz w:val="32"/>
          <w:szCs w:val="32"/>
        </w:rPr>
        <w:t xml:space="preserve"> Group of I</w:t>
      </w:r>
      <w:r w:rsidR="005E2578" w:rsidRPr="0068740E">
        <w:rPr>
          <w:sz w:val="32"/>
          <w:szCs w:val="32"/>
        </w:rPr>
        <w:t xml:space="preserve">nstitute </w:t>
      </w:r>
      <w:r>
        <w:rPr>
          <w:sz w:val="32"/>
          <w:szCs w:val="32"/>
        </w:rPr>
        <w:t>o</w:t>
      </w:r>
      <w:r w:rsidR="0068740E" w:rsidRPr="0068740E">
        <w:rPr>
          <w:sz w:val="32"/>
          <w:szCs w:val="32"/>
        </w:rPr>
        <w:t>rganized</w:t>
      </w:r>
      <w:r w:rsidR="00A2384C">
        <w:rPr>
          <w:sz w:val="32"/>
          <w:szCs w:val="32"/>
        </w:rPr>
        <w:t xml:space="preserve"> an Awareness Program </w:t>
      </w:r>
      <w:proofErr w:type="gramStart"/>
      <w:r w:rsidR="00A2384C">
        <w:rPr>
          <w:sz w:val="32"/>
          <w:szCs w:val="32"/>
        </w:rPr>
        <w:t xml:space="preserve">on </w:t>
      </w:r>
      <w:r w:rsidR="0045725B">
        <w:rPr>
          <w:sz w:val="32"/>
          <w:szCs w:val="32"/>
        </w:rPr>
        <w:t xml:space="preserve"> National</w:t>
      </w:r>
      <w:proofErr w:type="gramEnd"/>
      <w:r w:rsidR="0045725B">
        <w:rPr>
          <w:sz w:val="32"/>
          <w:szCs w:val="32"/>
        </w:rPr>
        <w:t xml:space="preserve"> </w:t>
      </w:r>
      <w:proofErr w:type="spellStart"/>
      <w:r w:rsidR="0045725B">
        <w:rPr>
          <w:sz w:val="32"/>
          <w:szCs w:val="32"/>
        </w:rPr>
        <w:t>Dewo</w:t>
      </w:r>
      <w:r w:rsidR="0068740E" w:rsidRPr="0068740E">
        <w:rPr>
          <w:sz w:val="32"/>
          <w:szCs w:val="32"/>
        </w:rPr>
        <w:t>rming</w:t>
      </w:r>
      <w:proofErr w:type="spellEnd"/>
      <w:r w:rsidR="0068740E" w:rsidRPr="0068740E">
        <w:rPr>
          <w:sz w:val="32"/>
          <w:szCs w:val="32"/>
        </w:rPr>
        <w:t xml:space="preserve"> day on 10</w:t>
      </w:r>
      <w:r w:rsidR="0068740E" w:rsidRPr="0068740E">
        <w:rPr>
          <w:sz w:val="32"/>
          <w:szCs w:val="32"/>
          <w:vertAlign w:val="superscript"/>
        </w:rPr>
        <w:t>th</w:t>
      </w:r>
      <w:r w:rsidR="0068740E" w:rsidRPr="0068740E">
        <w:rPr>
          <w:sz w:val="32"/>
          <w:szCs w:val="32"/>
        </w:rPr>
        <w:t xml:space="preserve"> </w:t>
      </w:r>
      <w:r w:rsidR="0068740E">
        <w:rPr>
          <w:sz w:val="32"/>
          <w:szCs w:val="32"/>
        </w:rPr>
        <w:t xml:space="preserve">Feb 2020.Students of </w:t>
      </w:r>
      <w:proofErr w:type="spellStart"/>
      <w:r w:rsidR="0068740E">
        <w:rPr>
          <w:sz w:val="32"/>
          <w:szCs w:val="32"/>
        </w:rPr>
        <w:t>B.pharm</w:t>
      </w:r>
      <w:proofErr w:type="spellEnd"/>
      <w:r w:rsidR="0068740E">
        <w:rPr>
          <w:sz w:val="32"/>
          <w:szCs w:val="32"/>
        </w:rPr>
        <w:t xml:space="preserve"> and </w:t>
      </w:r>
      <w:proofErr w:type="spellStart"/>
      <w:r w:rsidR="0068740E">
        <w:rPr>
          <w:sz w:val="32"/>
          <w:szCs w:val="32"/>
        </w:rPr>
        <w:t>D.pharm</w:t>
      </w:r>
      <w:proofErr w:type="spellEnd"/>
      <w:r w:rsidR="0068740E">
        <w:rPr>
          <w:sz w:val="32"/>
          <w:szCs w:val="32"/>
        </w:rPr>
        <w:t xml:space="preserve"> interacted with students </w:t>
      </w:r>
      <w:r w:rsidR="00BB28FA">
        <w:rPr>
          <w:sz w:val="32"/>
          <w:szCs w:val="32"/>
        </w:rPr>
        <w:t>of Pt</w:t>
      </w:r>
      <w:r w:rsidR="0068740E">
        <w:rPr>
          <w:sz w:val="32"/>
          <w:szCs w:val="32"/>
        </w:rPr>
        <w:t xml:space="preserve">. </w:t>
      </w:r>
      <w:proofErr w:type="spellStart"/>
      <w:r w:rsidR="0068740E">
        <w:rPr>
          <w:sz w:val="32"/>
          <w:szCs w:val="32"/>
        </w:rPr>
        <w:t>Badridutt</w:t>
      </w:r>
      <w:proofErr w:type="spellEnd"/>
      <w:r w:rsidR="0068740E">
        <w:rPr>
          <w:sz w:val="32"/>
          <w:szCs w:val="32"/>
        </w:rPr>
        <w:t xml:space="preserve"> </w:t>
      </w:r>
      <w:proofErr w:type="spellStart"/>
      <w:r w:rsidR="0068740E">
        <w:rPr>
          <w:sz w:val="32"/>
          <w:szCs w:val="32"/>
        </w:rPr>
        <w:t>Padaliya</w:t>
      </w:r>
      <w:proofErr w:type="spellEnd"/>
      <w:r w:rsidR="0068740E">
        <w:rPr>
          <w:sz w:val="32"/>
          <w:szCs w:val="32"/>
        </w:rPr>
        <w:t xml:space="preserve"> </w:t>
      </w:r>
      <w:proofErr w:type="spellStart"/>
      <w:r w:rsidR="0068740E">
        <w:rPr>
          <w:sz w:val="32"/>
          <w:szCs w:val="32"/>
        </w:rPr>
        <w:t>Saraswati</w:t>
      </w:r>
      <w:proofErr w:type="spellEnd"/>
      <w:r w:rsidR="0068740E">
        <w:rPr>
          <w:sz w:val="32"/>
          <w:szCs w:val="32"/>
        </w:rPr>
        <w:t xml:space="preserve"> </w:t>
      </w:r>
      <w:proofErr w:type="spellStart"/>
      <w:r w:rsidR="0068740E">
        <w:rPr>
          <w:sz w:val="32"/>
          <w:szCs w:val="32"/>
        </w:rPr>
        <w:t>Shisu</w:t>
      </w:r>
      <w:proofErr w:type="spellEnd"/>
      <w:r w:rsidR="0068740E">
        <w:rPr>
          <w:sz w:val="32"/>
          <w:szCs w:val="32"/>
        </w:rPr>
        <w:t xml:space="preserve"> </w:t>
      </w:r>
      <w:proofErr w:type="spellStart"/>
      <w:r w:rsidR="0068740E">
        <w:rPr>
          <w:sz w:val="32"/>
          <w:szCs w:val="32"/>
        </w:rPr>
        <w:t>Mandir</w:t>
      </w:r>
      <w:proofErr w:type="spellEnd"/>
      <w:r w:rsidR="0068740E">
        <w:rPr>
          <w:sz w:val="32"/>
          <w:szCs w:val="32"/>
        </w:rPr>
        <w:t xml:space="preserve">, </w:t>
      </w:r>
      <w:proofErr w:type="spellStart"/>
      <w:r w:rsidR="0068740E">
        <w:rPr>
          <w:sz w:val="32"/>
          <w:szCs w:val="32"/>
        </w:rPr>
        <w:t>Lamachaur</w:t>
      </w:r>
      <w:proofErr w:type="spellEnd"/>
      <w:r w:rsidR="0068740E">
        <w:rPr>
          <w:sz w:val="32"/>
          <w:szCs w:val="32"/>
        </w:rPr>
        <w:t xml:space="preserve"> </w:t>
      </w:r>
      <w:proofErr w:type="spellStart"/>
      <w:r w:rsidR="0068740E">
        <w:rPr>
          <w:sz w:val="32"/>
          <w:szCs w:val="32"/>
        </w:rPr>
        <w:t>Haldwani</w:t>
      </w:r>
      <w:proofErr w:type="spellEnd"/>
      <w:r w:rsidR="0068740E">
        <w:rPr>
          <w:sz w:val="32"/>
          <w:szCs w:val="32"/>
        </w:rPr>
        <w:t xml:space="preserve"> and share the</w:t>
      </w:r>
      <w:r w:rsidR="00A2384C">
        <w:rPr>
          <w:sz w:val="32"/>
          <w:szCs w:val="32"/>
        </w:rPr>
        <w:t xml:space="preserve">ir knowledge about </w:t>
      </w:r>
      <w:proofErr w:type="spellStart"/>
      <w:r w:rsidR="00A2384C">
        <w:rPr>
          <w:sz w:val="32"/>
          <w:szCs w:val="32"/>
        </w:rPr>
        <w:t>Dewo</w:t>
      </w:r>
      <w:r>
        <w:rPr>
          <w:sz w:val="32"/>
          <w:szCs w:val="32"/>
        </w:rPr>
        <w:t>rming</w:t>
      </w:r>
      <w:proofErr w:type="spellEnd"/>
      <w:r w:rsidR="0068740E">
        <w:rPr>
          <w:sz w:val="32"/>
          <w:szCs w:val="32"/>
        </w:rPr>
        <w:t>.</w:t>
      </w:r>
      <w:r>
        <w:rPr>
          <w:sz w:val="32"/>
          <w:szCs w:val="32"/>
        </w:rPr>
        <w:t xml:space="preserve">  How</w:t>
      </w:r>
      <w:r w:rsidR="00BB28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person </w:t>
      </w:r>
      <w:r w:rsidR="00BB28FA">
        <w:rPr>
          <w:sz w:val="32"/>
          <w:szCs w:val="32"/>
        </w:rPr>
        <w:t>get infec</w:t>
      </w:r>
      <w:r>
        <w:rPr>
          <w:sz w:val="32"/>
          <w:szCs w:val="32"/>
        </w:rPr>
        <w:t xml:space="preserve">ted </w:t>
      </w:r>
      <w:proofErr w:type="gramStart"/>
      <w:r>
        <w:rPr>
          <w:sz w:val="32"/>
          <w:szCs w:val="32"/>
        </w:rPr>
        <w:t>with  wo</w:t>
      </w:r>
      <w:r w:rsidR="00470E32">
        <w:rPr>
          <w:sz w:val="32"/>
          <w:szCs w:val="32"/>
        </w:rPr>
        <w:t>rms</w:t>
      </w:r>
      <w:proofErr w:type="gramEnd"/>
      <w:r w:rsidR="00470E32">
        <w:rPr>
          <w:sz w:val="32"/>
          <w:szCs w:val="32"/>
        </w:rPr>
        <w:t xml:space="preserve"> and what are their symptoms and preventi</w:t>
      </w:r>
      <w:r w:rsidR="00CF67D8">
        <w:rPr>
          <w:sz w:val="32"/>
          <w:szCs w:val="32"/>
        </w:rPr>
        <w:t>ons and also hygiene.</w:t>
      </w:r>
    </w:p>
    <w:p w:rsidR="00E30F1E" w:rsidRDefault="00E30F1E">
      <w:pPr>
        <w:rPr>
          <w:sz w:val="32"/>
          <w:szCs w:val="32"/>
        </w:rPr>
      </w:pPr>
    </w:p>
    <w:p w:rsidR="00E30F1E" w:rsidRDefault="00E30F1E" w:rsidP="00E30F1E">
      <w:pPr>
        <w:jc w:val="center"/>
        <w:rPr>
          <w:sz w:val="32"/>
          <w:szCs w:val="32"/>
        </w:rPr>
      </w:pPr>
      <w:r w:rsidRPr="00E30F1E">
        <w:rPr>
          <w:sz w:val="32"/>
          <w:szCs w:val="32"/>
        </w:rPr>
        <w:drawing>
          <wp:inline distT="0" distB="0" distL="0" distR="0">
            <wp:extent cx="3787406" cy="2277155"/>
            <wp:effectExtent l="19050" t="0" r="3544" b="0"/>
            <wp:docPr id="3" name="Picture 3" descr="C:\Users\dell\Desktop\pic\WhatsApp Image 2020-02-11 at 08.47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pic\WhatsApp Image 2020-02-11 at 08.47.28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502" cy="22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n-GB" w:eastAsia="en-GB"/>
        </w:rPr>
        <w:drawing>
          <wp:inline distT="0" distB="0" distL="0" distR="0">
            <wp:extent cx="3883098" cy="2913927"/>
            <wp:effectExtent l="19050" t="0" r="3102" b="0"/>
            <wp:docPr id="4" name="Picture 2" descr="C:\Users\Nitin Deepak\Desktop\deworming awareness 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in Deepak\Desktop\deworming awareness IMG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786" cy="292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F1E" w:rsidSect="00E30F1E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2578"/>
    <w:rsid w:val="000607C8"/>
    <w:rsid w:val="00082414"/>
    <w:rsid w:val="00085F18"/>
    <w:rsid w:val="00092083"/>
    <w:rsid w:val="000E77F2"/>
    <w:rsid w:val="00157EA2"/>
    <w:rsid w:val="001A0C8C"/>
    <w:rsid w:val="001A67FA"/>
    <w:rsid w:val="001F6A72"/>
    <w:rsid w:val="00237322"/>
    <w:rsid w:val="00247A76"/>
    <w:rsid w:val="002C2388"/>
    <w:rsid w:val="002E25A3"/>
    <w:rsid w:val="002E3431"/>
    <w:rsid w:val="0036760A"/>
    <w:rsid w:val="003F215E"/>
    <w:rsid w:val="0045725B"/>
    <w:rsid w:val="00470E32"/>
    <w:rsid w:val="00486EF6"/>
    <w:rsid w:val="004E2C31"/>
    <w:rsid w:val="004F1AFF"/>
    <w:rsid w:val="005A65D9"/>
    <w:rsid w:val="005E2578"/>
    <w:rsid w:val="00600F0A"/>
    <w:rsid w:val="00677E4D"/>
    <w:rsid w:val="00681C7D"/>
    <w:rsid w:val="0068740E"/>
    <w:rsid w:val="00697AEB"/>
    <w:rsid w:val="007017C2"/>
    <w:rsid w:val="00752738"/>
    <w:rsid w:val="007A75E1"/>
    <w:rsid w:val="007E1E1C"/>
    <w:rsid w:val="007E49F2"/>
    <w:rsid w:val="00831F04"/>
    <w:rsid w:val="00870517"/>
    <w:rsid w:val="0089267D"/>
    <w:rsid w:val="008F0476"/>
    <w:rsid w:val="009302CD"/>
    <w:rsid w:val="009414C4"/>
    <w:rsid w:val="00977E0D"/>
    <w:rsid w:val="00984214"/>
    <w:rsid w:val="00993E48"/>
    <w:rsid w:val="00996FC1"/>
    <w:rsid w:val="009D07E1"/>
    <w:rsid w:val="00A1123C"/>
    <w:rsid w:val="00A16138"/>
    <w:rsid w:val="00A2384C"/>
    <w:rsid w:val="00A41CCF"/>
    <w:rsid w:val="00A4760C"/>
    <w:rsid w:val="00A76FC6"/>
    <w:rsid w:val="00AA5BFB"/>
    <w:rsid w:val="00AF1C27"/>
    <w:rsid w:val="00B315C7"/>
    <w:rsid w:val="00B65522"/>
    <w:rsid w:val="00B6678B"/>
    <w:rsid w:val="00B753EA"/>
    <w:rsid w:val="00BB28FA"/>
    <w:rsid w:val="00BD0E40"/>
    <w:rsid w:val="00C2348A"/>
    <w:rsid w:val="00C42C86"/>
    <w:rsid w:val="00C8509B"/>
    <w:rsid w:val="00CC5986"/>
    <w:rsid w:val="00CF67D8"/>
    <w:rsid w:val="00D1268A"/>
    <w:rsid w:val="00D23750"/>
    <w:rsid w:val="00D567B0"/>
    <w:rsid w:val="00DA1A4F"/>
    <w:rsid w:val="00DD65C3"/>
    <w:rsid w:val="00E02599"/>
    <w:rsid w:val="00E30F1E"/>
    <w:rsid w:val="00F14634"/>
    <w:rsid w:val="00F80BD1"/>
    <w:rsid w:val="00FB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14"/>
    <w:pPr>
      <w:spacing w:after="0" w:line="240" w:lineRule="auto"/>
      <w:jc w:val="both"/>
    </w:pPr>
    <w:rPr>
      <w:rFonts w:ascii="Times New Roman" w:eastAsia="SimSun" w:hAnsi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14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C8"/>
    <w:rPr>
      <w:rFonts w:ascii="Tahoma" w:eastAsia="SimSun" w:hAnsi="Tahoma" w:cs="Tahoma"/>
      <w:kern w:val="2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599"/>
    <w:pPr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025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2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nhp.gov.in/disease/digestive/helminthiasis-soil-transmit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Nitin Deepak</cp:lastModifiedBy>
  <cp:revision>8</cp:revision>
  <dcterms:created xsi:type="dcterms:W3CDTF">2020-02-12T11:13:00Z</dcterms:created>
  <dcterms:modified xsi:type="dcterms:W3CDTF">2020-02-19T05:43:00Z</dcterms:modified>
</cp:coreProperties>
</file>